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01" w:rsidRDefault="004A7383" w:rsidP="004A7383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</w:t>
      </w:r>
      <w:r w:rsidR="00036E9F"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 w:rsidR="006C3D57">
        <w:rPr>
          <w:rFonts w:hint="cs"/>
          <w:b/>
          <w:bCs/>
          <w:rtl/>
        </w:rPr>
        <w:t>السادس</w:t>
      </w:r>
      <w:bookmarkStart w:id="0" w:name="_GoBack"/>
      <w:bookmarkEnd w:id="0"/>
      <w:r>
        <w:rPr>
          <w:rFonts w:hint="cs"/>
          <w:b/>
          <w:bCs/>
          <w:rtl/>
        </w:rPr>
        <w:t xml:space="preserve"> لمادة الحديث والسيرة النبوية</w:t>
      </w:r>
    </w:p>
    <w:p w:rsidR="004A7383" w:rsidRDefault="004A7383" w:rsidP="001208D0">
      <w:pPr>
        <w:jc w:val="center"/>
        <w:rPr>
          <w:b/>
          <w:bCs/>
          <w:rtl/>
        </w:rPr>
      </w:pPr>
    </w:p>
    <w:tbl>
      <w:tblPr>
        <w:tblpPr w:leftFromText="180" w:rightFromText="180" w:vertAnchor="text" w:tblpY="1"/>
        <w:tblOverlap w:val="never"/>
        <w:tblW w:w="0" w:type="auto"/>
        <w:tblInd w:w="1368" w:type="dxa"/>
        <w:tblCellMar>
          <w:left w:w="0" w:type="dxa"/>
          <w:right w:w="0" w:type="dxa"/>
        </w:tblCellMar>
        <w:tblLook w:val="0000"/>
      </w:tblPr>
      <w:tblGrid>
        <w:gridCol w:w="2244"/>
        <w:gridCol w:w="4897"/>
        <w:gridCol w:w="2062"/>
        <w:gridCol w:w="2062"/>
      </w:tblGrid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7383" w:rsidRDefault="004A7383" w:rsidP="008359B2">
            <w:pPr>
              <w:jc w:val="center"/>
              <w:rPr>
                <w:rtl/>
              </w:rPr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4A7383" w:rsidRDefault="004A7383" w:rsidP="008359B2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معاني الكلمات في الأحاديث النبوية المقررة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الصغار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ذوي رحمه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المراد بذوي الرحم ومعنى صلة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الرحم،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ونماذج من صلته صلى الله عليه وسلم لرحمه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ذكر فضائل صلة الرحم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مع جلسائه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وصف هدي النبي صلى الله علية وسلم في تعامله مع جيرانه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معاني الكلمات في الأحاديث النبوية المقررة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العمال والخدم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حرمة منع الخادم أجرته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الوفود والضيوف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هدي النبي صلى الله علية وسلم في تعامله مع غير المسلمين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حكم صلة الرحم غير المسلم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رفق النبي صلى الله علية وسلم بالحيوان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جزاء تعذيب الحيوان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D379C6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معاني الكلمات في الأحاديث النبوية المقررة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فضل سقيا الماء وعظم الأجر المترتب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الأسباب التي يحفظ الله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بها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العبد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حكم محبة النبي صلى الله علية وسلم والعلامات الدالة على ذلك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Pr="008359B2" w:rsidRDefault="004A7383" w:rsidP="008359B2">
            <w:pPr>
              <w:rPr>
                <w:sz w:val="28"/>
                <w:szCs w:val="28"/>
              </w:rPr>
            </w:pPr>
            <w:r w:rsidRPr="008359B2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التعريف بالصحابة الأجلاء رواة الأحاديث رضي الله عنهم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Pr="008359B2" w:rsidRDefault="004A7383" w:rsidP="008359B2">
            <w:pPr>
              <w:jc w:val="center"/>
              <w:rPr>
                <w:sz w:val="28"/>
                <w:szCs w:val="28"/>
              </w:rPr>
            </w:pPr>
            <w:r w:rsidRPr="008359B2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معاني الكلمات في الأحاديث النبوية المقررة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معنى الصلاة على النبي صلى الله عليه وسلم وفضلها وصفتها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عد بعض مواضع الصلاة على النبي صلى الله علية وسلم والأجر المترتب عليها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ذكر الأمور المستحبة في الدعاء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معنى الأسوة وفضل متابعة النبي صلى الله عليه وسلم ومظاهرها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بيان المراد بأهل بيت النبي صلى الله علية وسلم وفضائلهم وحقوقهم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تعريف الصحابي وبيان فضل الصحابة وحقوقهم ومظاهر توقيرهم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</w:pPr>
            <w:r w:rsidRPr="001C6A46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4A7383" w:rsidTr="008359B2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r>
              <w:rPr>
                <w:rFonts w:ascii="Arial" w:eastAsia="Arial" w:hAnsi="Arial" w:cs="Arial"/>
                <w:color w:val="000000"/>
                <w:rtl/>
              </w:rPr>
              <w:t xml:space="preserve">بيان حكم سب الصحابة رضي الله عنهم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4A7383" w:rsidRDefault="004A7383" w:rsidP="008359B2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A7383" w:rsidRDefault="004A7383" w:rsidP="008359B2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</w:p>
        </w:tc>
      </w:tr>
    </w:tbl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A746D7" w:rsidRDefault="00A746D7" w:rsidP="00A746D7">
      <w:pPr>
        <w:rPr>
          <w:b/>
          <w:bCs/>
          <w:rtl/>
        </w:rPr>
      </w:pPr>
    </w:p>
    <w:p w:rsidR="00A746D7" w:rsidRDefault="00A746D7" w:rsidP="00A746D7">
      <w:pPr>
        <w:rPr>
          <w:b/>
          <w:bCs/>
          <w:rtl/>
        </w:rPr>
      </w:pPr>
    </w:p>
    <w:p w:rsidR="00A746D7" w:rsidRDefault="00A746D7" w:rsidP="00A746D7">
      <w:pPr>
        <w:rPr>
          <w:b/>
          <w:bCs/>
          <w:rtl/>
        </w:rPr>
      </w:pPr>
    </w:p>
    <w:p w:rsidR="00A746D7" w:rsidRDefault="00A746D7" w:rsidP="00A746D7">
      <w:pPr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</w:p>
    <w:p w:rsidR="00A746D7" w:rsidRDefault="00A746D7" w:rsidP="00A746D7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السادس لمادة التوحيد</w:t>
      </w:r>
    </w:p>
    <w:tbl>
      <w:tblPr>
        <w:tblpPr w:leftFromText="180" w:rightFromText="180" w:vertAnchor="text" w:horzAnchor="margin" w:tblpXSpec="center" w:tblpY="497"/>
        <w:tblW w:w="0" w:type="auto"/>
        <w:tblCellMar>
          <w:left w:w="0" w:type="dxa"/>
          <w:right w:w="0" w:type="dxa"/>
        </w:tblCellMar>
        <w:tblLook w:val="0000"/>
      </w:tblPr>
      <w:tblGrid>
        <w:gridCol w:w="2244"/>
        <w:gridCol w:w="4897"/>
        <w:gridCol w:w="2062"/>
        <w:gridCol w:w="2062"/>
      </w:tblGrid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الترتيب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A746D7" w:rsidRDefault="00A746D7" w:rsidP="00A746D7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التفريق بين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نواقض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التوحيد ومنقصاته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تعريف الشرك وذكر أنواعه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التمثيل للشرك الأكبر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بيان معنى الشرك في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الألوهية،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والتمثيل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تعريف الشرك الأصغر وبيان حكمه وأنواعه والتمثيل عليه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التفريق بين الشرك الأكبر والأصغر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ذكر نوعي الكفر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الكفر الأكبر وبيان حكمه وأنواعه والتمثيل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عليه،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الأدلة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الكفر الأصغر وبيان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حكمه،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والتمثيل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عليه،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الأدلة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A2703C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التفريق بين الكفر الأكبر والأصغر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النفاق وذكر أنواعه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النفاق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الاعتقادي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وبيان أنواعه مع التمثيل والتدليل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النفاق الأصغر وبيان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خصاله،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التفريق بين نوعي النفاق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ذكر بعض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نواقض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الإسلام،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والتمثيل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عليها،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FE3E30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بيان المراد بأهل السنة والجماعة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توضيح منهج أهل السنة نحو الرسول صلى الله علية وسلم مع الأدلة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ذكر الواجب على المسلم نحو زوجات الرسول صلى الله عليه وسلم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توضيح المراد بأهل بيت الرسول صلى الله علية وسلم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ذكر الواجب على المسلم نحو أهل بيت الرسول صلى الله عليه وسلم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توضيح المراد بالصحابة رضي الله عنهم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ذكر الواجب على المسلم نحو صحابة الرسول صلى الله عليه وسلم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ذكر الخلفاء الراشدين رضي الله عنهم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ذكر الواجب على المسلم نحو الخلفاء الراشدين رضي الله عنهم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توضيح المراد بأئمة المسلمين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ذكر الواجب على المسلم نحو أئمة المسلمين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ذكر المراد باليوم الآخر وفتنة القبر ونعيمه وعذابه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توضيح مكانة الإيمان باليوم الآخر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توضيح المراد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بالساعة،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وذكر بعض علاماتها الصغرى والكبرى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 xml:space="preserve">بيان ثمرة معرفة المسلم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بأشراط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الساعة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  <w:tr w:rsidR="00A746D7" w:rsidTr="00A746D7"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r>
              <w:rPr>
                <w:rFonts w:ascii="Arial" w:eastAsia="Arial" w:hAnsi="Arial" w:cs="Arial"/>
                <w:color w:val="000000"/>
                <w:rtl/>
              </w:rPr>
              <w:t>بيان بعض أحوال يوم القيامة مع الدليل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746D7" w:rsidRDefault="00A746D7" w:rsidP="00A746D7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46D7" w:rsidRDefault="00A746D7" w:rsidP="00A746D7">
            <w:pPr>
              <w:jc w:val="center"/>
            </w:pPr>
            <w:r w:rsidRPr="001A2ADF">
              <w:rPr>
                <w:rFonts w:hint="cs"/>
                <w:rtl/>
              </w:rPr>
              <w:t>الثاني</w:t>
            </w:r>
          </w:p>
        </w:tc>
      </w:tr>
    </w:tbl>
    <w:p w:rsidR="00A746D7" w:rsidRDefault="00A746D7" w:rsidP="00A746D7">
      <w:pPr>
        <w:rPr>
          <w:b/>
          <w:bCs/>
          <w:rtl/>
        </w:rPr>
      </w:pPr>
    </w:p>
    <w:p w:rsidR="008359B2" w:rsidRDefault="00FE5DBA" w:rsidP="00A746D7">
      <w:pPr>
        <w:jc w:val="center"/>
        <w:rPr>
          <w:b/>
          <w:bCs/>
          <w:rtl/>
        </w:rPr>
      </w:pPr>
      <w:r w:rsidRPr="00036E9F">
        <w:rPr>
          <w:rFonts w:hint="cs"/>
          <w:b/>
          <w:bCs/>
          <w:rtl/>
        </w:rPr>
        <w:t xml:space="preserve"> </w:t>
      </w: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25120A">
      <w:pPr>
        <w:jc w:val="center"/>
        <w:rPr>
          <w:rFonts w:hint="cs"/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السادس لمادة الفقه</w:t>
      </w:r>
    </w:p>
    <w:p w:rsidR="0025120A" w:rsidRDefault="0025120A" w:rsidP="0025120A">
      <w:pPr>
        <w:jc w:val="center"/>
        <w:rPr>
          <w:rFonts w:hint="cs"/>
          <w:b/>
          <w:bCs/>
          <w:rtl/>
        </w:rPr>
      </w:pPr>
    </w:p>
    <w:tbl>
      <w:tblPr>
        <w:tblpPr w:leftFromText="180" w:rightFromText="180" w:vertAnchor="text" w:horzAnchor="margin" w:tblpXSpec="center" w:tblpY="190"/>
        <w:tblW w:w="0" w:type="auto"/>
        <w:tblCellMar>
          <w:left w:w="0" w:type="dxa"/>
          <w:right w:w="0" w:type="dxa"/>
        </w:tblCellMar>
        <w:tblLook w:val="0000"/>
      </w:tblPr>
      <w:tblGrid>
        <w:gridCol w:w="2244"/>
        <w:gridCol w:w="4897"/>
        <w:gridCol w:w="2062"/>
        <w:gridCol w:w="2062"/>
      </w:tblGrid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</w:t>
            </w: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ات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 xml:space="preserve">اسم </w:t>
            </w: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رقم 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A6061F" w:rsidRDefault="00A6061F" w:rsidP="00A6061F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فضل صلاة الجمعة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حكم صلاة الجمعة وعلى من تجب 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شروط صحة صلاة الجمعة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صفة صلاة الجمعة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مستحبات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الجمعة وما ينهى عنه من حضرها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شروط صحة خطبتي الجمعة وما يسن للخطيب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الحكمة من مشروعية العيد وحكم إظهار الفرح والسرور فيه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حكم صلاة العيد ووقتها وصفتها وما يسن فيها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سنن العيد ومشروعية التهنئة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به</w:t>
            </w:r>
            <w:proofErr w:type="spellEnd"/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 w:rsidRPr="009E0256">
              <w:rPr>
                <w:rFonts w:ascii="Arial" w:eastAsia="Arial" w:hAnsi="Arial" w:cs="Arial"/>
                <w:color w:val="000000"/>
                <w:rtl/>
              </w:rPr>
              <w:t xml:space="preserve">ذكر معنى الكسوف </w:t>
            </w:r>
            <w:proofErr w:type="spellStart"/>
            <w:r w:rsidRPr="009E0256">
              <w:rPr>
                <w:rFonts w:ascii="Arial" w:eastAsia="Arial" w:hAnsi="Arial" w:cs="Arial"/>
                <w:color w:val="000000"/>
                <w:rtl/>
              </w:rPr>
              <w:t>والحمكة</w:t>
            </w:r>
            <w:proofErr w:type="spellEnd"/>
            <w:r w:rsidRPr="009E0256">
              <w:rPr>
                <w:rFonts w:ascii="Arial" w:eastAsia="Arial" w:hAnsi="Arial" w:cs="Arial"/>
                <w:color w:val="000000"/>
                <w:rtl/>
              </w:rPr>
              <w:t xml:space="preserve"> من حدوثه</w:t>
            </w:r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r w:rsidRPr="009E0256">
              <w:rPr>
                <w:rFonts w:ascii="Arial" w:eastAsia="Arial" w:hAnsi="Arial" w:cs="Arial"/>
                <w:color w:val="000000"/>
                <w:rtl/>
              </w:rPr>
              <w:lastRenderedPageBreak/>
              <w:t>والعبادات التي تشرع عند حدوثه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حكم صلاة الكسوف ووقتها وصفتها وسننها 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تعريف صلاة الاستسقاء وبيان حكمها وصفتها وأهم أحكامها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حفظ الدعاء المستحب عند نزول المطر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الحقوق الواجبة للميت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صفة الصلاة على الميت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حفظ الدعاء الوارد عن النبي صلى الله عليه وسلم للميت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سنن الجنائز ومحظوراتها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1406BB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مكانة الزكاة والحكمة من مشروعيتها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حكم الزكاة وبيان خطورة منع الزكاة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 w:rsidRPr="00A6061F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ذكر شروط وجوب </w:t>
            </w:r>
            <w:proofErr w:type="spellStart"/>
            <w:r w:rsidRPr="00A6061F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>الزكاة،</w:t>
            </w:r>
            <w:proofErr w:type="spellEnd"/>
            <w:r w:rsidRPr="00A6061F">
              <w:rPr>
                <w:rFonts w:ascii="Arial" w:eastAsia="Arial" w:hAnsi="Arial" w:cs="Arial"/>
                <w:color w:val="000000"/>
                <w:sz w:val="28"/>
                <w:szCs w:val="28"/>
                <w:rtl/>
              </w:rPr>
              <w:t xml:space="preserve"> والأموال التي تجب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المراد ببهيمة الأنعام وشروط وجوب الزكاة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أنواع الخارج من الأرض وشروط وجوب الزكاة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شروط وجوب الزكاة في الذهب والفضة </w:t>
            </w:r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والأوراق النقدية ومقدارها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28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المراد بعروض التجارة وشروط وجوب الزكاة فيها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وقت إخراج الزكاة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وآدابه،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وأهل الزكاة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حكم زكاة الفطر والحكمة من مشروعيتها مع الأدلة وبيان وقت إخراجها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المراد بصدقة التطوع وفضلها والأوقات التي يستحب فيها الإكثار منها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الأعمال التي يستمر أجرها بعد الموت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تعريف الصيام وبيان الحكمة من مشروعيته وفضله ومكانته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حكم الصوم ومتى فرض وشروط وجوبه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كيفية ثبوت دخول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الشهر،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وحكم النية للصوم من الليل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من يباح لهم الفطر في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رمضان،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وأحكام قضاء الصوم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مفسدات الصوم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معرفة صوم التطوع وفضائله وآداب الصوم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فضل العشر الأواخر من رمضان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المقصود بليلة القدر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أحكام الاعتكاف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بيان حكم الحج ومنزلته ومتى فرض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حكم العمرة وشروط وجوب الحج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والعمرة،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وأهمية المسارعة إليهما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تحديد مواقيت الحج والعمرة والأحكام المتعلقة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بهما</w:t>
            </w:r>
            <w:proofErr w:type="spellEnd"/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تعريف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الإحرام،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وحكمه،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وسننه،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وصفته،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وأنواع النسك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معرفة التلبية ومحظورات الإحرام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معرفة أحكام الفدية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ذكر أركان الحج والعمرة وواجباتهما وحكم من ترك شيئًا منها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49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بيان صفة العمرة والحج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A6061F" w:rsidTr="009B7B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r>
              <w:rPr>
                <w:rFonts w:ascii="Arial" w:eastAsia="Arial" w:hAnsi="Arial" w:cs="Arial"/>
                <w:color w:val="000000"/>
                <w:rtl/>
              </w:rPr>
              <w:t xml:space="preserve">ذكر منافع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الحج،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ومشروعية الإحسان إلى الحجاج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6061F" w:rsidRDefault="00A6061F" w:rsidP="00A6061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51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061F" w:rsidRDefault="00A6061F" w:rsidP="00A6061F">
            <w:pPr>
              <w:jc w:val="center"/>
            </w:pPr>
            <w:r w:rsidRPr="00B74F44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25120A" w:rsidRDefault="0025120A" w:rsidP="0025120A">
      <w:pPr>
        <w:jc w:val="center"/>
        <w:rPr>
          <w:rFonts w:hint="cs"/>
          <w:b/>
          <w:bCs/>
          <w:rtl/>
        </w:rPr>
      </w:pPr>
    </w:p>
    <w:p w:rsidR="0025120A" w:rsidRDefault="0025120A" w:rsidP="0025120A">
      <w:pPr>
        <w:jc w:val="center"/>
        <w:rPr>
          <w:rFonts w:hint="cs"/>
          <w:b/>
          <w:bCs/>
          <w:rtl/>
        </w:rPr>
      </w:pPr>
    </w:p>
    <w:p w:rsidR="0025120A" w:rsidRDefault="0025120A" w:rsidP="0025120A">
      <w:pPr>
        <w:jc w:val="center"/>
        <w:rPr>
          <w:rFonts w:hint="cs"/>
          <w:b/>
          <w:bCs/>
          <w:rtl/>
        </w:rPr>
      </w:pPr>
    </w:p>
    <w:p w:rsidR="00A6061F" w:rsidRDefault="00A6061F" w:rsidP="0025120A">
      <w:pPr>
        <w:jc w:val="center"/>
        <w:rPr>
          <w:rFonts w:hint="cs"/>
          <w:b/>
          <w:bCs/>
          <w:rtl/>
        </w:rPr>
      </w:pPr>
    </w:p>
    <w:p w:rsidR="00A6061F" w:rsidRDefault="00A6061F" w:rsidP="0025120A">
      <w:pPr>
        <w:jc w:val="center"/>
        <w:rPr>
          <w:rFonts w:hint="cs"/>
          <w:b/>
          <w:bCs/>
          <w:rtl/>
        </w:rPr>
      </w:pPr>
    </w:p>
    <w:p w:rsidR="00A6061F" w:rsidRDefault="00A6061F" w:rsidP="0025120A">
      <w:pPr>
        <w:jc w:val="center"/>
        <w:rPr>
          <w:rFonts w:hint="cs"/>
          <w:b/>
          <w:bCs/>
          <w:rtl/>
        </w:rPr>
      </w:pPr>
    </w:p>
    <w:p w:rsidR="0025120A" w:rsidRDefault="0025120A" w:rsidP="0025120A">
      <w:pPr>
        <w:jc w:val="center"/>
        <w:rPr>
          <w:rFonts w:hint="cs"/>
          <w:b/>
          <w:bCs/>
          <w:rtl/>
        </w:rPr>
      </w:pPr>
    </w:p>
    <w:p w:rsidR="0025120A" w:rsidRDefault="0025120A" w:rsidP="0025120A">
      <w:pPr>
        <w:jc w:val="center"/>
        <w:rPr>
          <w:rFonts w:hint="cs"/>
          <w:b/>
          <w:bCs/>
          <w:rtl/>
        </w:rPr>
      </w:pPr>
    </w:p>
    <w:p w:rsidR="0025120A" w:rsidRDefault="0025120A" w:rsidP="0025120A">
      <w:pPr>
        <w:jc w:val="center"/>
        <w:rPr>
          <w:rFonts w:hint="cs"/>
          <w:b/>
          <w:bCs/>
          <w:rtl/>
        </w:rPr>
      </w:pPr>
    </w:p>
    <w:p w:rsidR="0025120A" w:rsidRDefault="0025120A" w:rsidP="0025120A">
      <w:pPr>
        <w:jc w:val="center"/>
        <w:rPr>
          <w:rFonts w:hint="cs"/>
          <w:b/>
          <w:bCs/>
          <w:rtl/>
        </w:rPr>
      </w:pPr>
    </w:p>
    <w:p w:rsidR="0025120A" w:rsidRDefault="0025120A" w:rsidP="0025120A">
      <w:pPr>
        <w:jc w:val="center"/>
        <w:rPr>
          <w:rFonts w:hint="cs"/>
          <w:b/>
          <w:bCs/>
          <w:rtl/>
        </w:rPr>
      </w:pPr>
    </w:p>
    <w:p w:rsidR="0025120A" w:rsidRDefault="0025120A" w:rsidP="0025120A">
      <w:pPr>
        <w:jc w:val="center"/>
        <w:rPr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rFonts w:hint="cs"/>
          <w:b/>
          <w:bCs/>
          <w:rtl/>
        </w:rPr>
      </w:pPr>
    </w:p>
    <w:p w:rsidR="0025120A" w:rsidRDefault="0025120A" w:rsidP="001208D0">
      <w:pPr>
        <w:jc w:val="center"/>
        <w:rPr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  <w:r w:rsidRPr="00036E9F">
        <w:rPr>
          <w:rFonts w:hint="cs"/>
          <w:b/>
          <w:bCs/>
          <w:rtl/>
        </w:rPr>
        <w:t xml:space="preserve">منظومة المهارات التي يتم تقويمها تحريريا في المرحلة الابتدائية من الصف </w:t>
      </w:r>
      <w:r>
        <w:rPr>
          <w:rFonts w:hint="cs"/>
          <w:b/>
          <w:bCs/>
          <w:rtl/>
        </w:rPr>
        <w:t>السادس لمادة القرآن وتجويده</w:t>
      </w: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tbl>
      <w:tblPr>
        <w:tblpPr w:leftFromText="180" w:rightFromText="180" w:vertAnchor="text" w:horzAnchor="margin" w:tblpXSpec="center" w:tblpY="77"/>
        <w:tblW w:w="0" w:type="auto"/>
        <w:tblCellMar>
          <w:left w:w="0" w:type="dxa"/>
          <w:right w:w="0" w:type="dxa"/>
        </w:tblCellMar>
        <w:tblLook w:val="0000"/>
      </w:tblPr>
      <w:tblGrid>
        <w:gridCol w:w="2244"/>
        <w:gridCol w:w="4897"/>
        <w:gridCol w:w="2062"/>
        <w:gridCol w:w="2062"/>
      </w:tblGrid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الفترة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المهارة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E77713"/>
                <w:rtl/>
              </w:rPr>
              <w:t>الترتيب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EF1"/>
          </w:tcPr>
          <w:p w:rsidR="00B24929" w:rsidRDefault="00B24929" w:rsidP="00DD5D0F">
            <w:pPr>
              <w:jc w:val="center"/>
              <w:rPr>
                <w:rFonts w:ascii="Arial" w:eastAsia="Arial" w:hAnsi="Arial" w:cs="Arial"/>
                <w:b/>
                <w:bCs/>
                <w:color w:val="E77713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E77713"/>
                <w:rtl/>
              </w:rPr>
              <w:t>الفصل الدراسي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فضل وأهمية تلاوة القرآن الكريم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DD5D0F">
            <w:pPr>
              <w:jc w:val="center"/>
              <w:rPr>
                <w:rFonts w:ascii="Arial" w:eastAsia="Arial" w:hAnsi="Arial" w:cs="Arial"/>
                <w:color w:val="000000"/>
                <w:rtl/>
              </w:rPr>
            </w:pPr>
            <w:r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أهمية حفظ القرآن الكريم وفضله وفوائده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المد وبيان حروفه وكيفية النطق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به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إيضاح أقسام المد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 xml:space="preserve">تعريف المد الأصلي والفرعي وبيان سبب تسميتهما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 xml:space="preserve">ذكر أنواع المد الفرعي 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الأولى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تعريف المد المتصل وحكمه ومقداره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تعريف المد المنفصل وحكمه ومقداره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تعريف المد العارض للسكون وحكمه ومقداره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lastRenderedPageBreak/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تعريف المد اللازم وأقسامه وحكمه ومقداره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تعريف المد اللازم الكلمي وبيان أنواعه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17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تعريف المد اللازم الحرفي وبيان أقسامه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الثانية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 xml:space="preserve">استخراج أمثلة على  </w:t>
            </w:r>
            <w:proofErr w:type="spellStart"/>
            <w:r>
              <w:rPr>
                <w:rFonts w:ascii="Arial" w:eastAsia="Arial" w:hAnsi="Arial" w:cs="Arial"/>
                <w:color w:val="000000"/>
                <w:rtl/>
              </w:rPr>
              <w:t>المدود</w:t>
            </w:r>
            <w:proofErr w:type="spellEnd"/>
            <w:r>
              <w:rPr>
                <w:rFonts w:ascii="Arial" w:eastAsia="Arial" w:hAnsi="Arial" w:cs="Arial"/>
                <w:color w:val="000000"/>
                <w:rtl/>
              </w:rPr>
              <w:t xml:space="preserve">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19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20559D">
              <w:rPr>
                <w:rFonts w:ascii="Arial" w:eastAsia="Arial" w:hAnsi="Arial" w:cs="Arial" w:hint="cs"/>
                <w:color w:val="000000"/>
                <w:rtl/>
              </w:rPr>
              <w:t>الأول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فضل بعض سور القرآن الكريم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4F09BC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فضل بعض آيات القرآن الكريم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4F09BC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أحوال ترقيق وتفخيم لام لفظ الجلالة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4F09BC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أحوال تفخيم الراء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23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4F09BC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أحوال ترقيق الراء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24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4F09BC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الثالثة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معنى القلقلة وحروفها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25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4F09BC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ما ينبغي مراعاته عند قراءة سورة الفاتحة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28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4F09BC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  <w:tr w:rsidR="00B24929" w:rsidTr="003A79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/>
        </w:trPr>
        <w:tc>
          <w:tcPr>
            <w:tcW w:w="2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الفترة الرابعة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r>
              <w:rPr>
                <w:rFonts w:ascii="Arial" w:eastAsia="Arial" w:hAnsi="Arial" w:cs="Arial"/>
                <w:color w:val="000000"/>
                <w:rtl/>
              </w:rPr>
              <w:t>بيان علامات الوقف في المصحف الشريف مع التمثيل والتطبيق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24929" w:rsidRDefault="00B24929" w:rsidP="00DD5D0F">
            <w:pPr>
              <w:jc w:val="center"/>
            </w:pPr>
            <w:r>
              <w:rPr>
                <w:rFonts w:ascii="Arial" w:eastAsia="Arial" w:hAnsi="Arial" w:cs="Arial"/>
                <w:color w:val="000000"/>
                <w:rtl/>
              </w:rPr>
              <w:t>30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929" w:rsidRDefault="00B24929" w:rsidP="00B24929">
            <w:pPr>
              <w:jc w:val="center"/>
            </w:pPr>
            <w:r w:rsidRPr="004F09BC">
              <w:rPr>
                <w:rFonts w:ascii="Arial" w:eastAsia="Arial" w:hAnsi="Arial" w:cs="Arial" w:hint="cs"/>
                <w:color w:val="000000"/>
                <w:rtl/>
              </w:rPr>
              <w:t>الثاني</w:t>
            </w:r>
          </w:p>
        </w:tc>
      </w:tr>
    </w:tbl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DD5D0F" w:rsidRDefault="00DD5D0F" w:rsidP="00DD5D0F">
      <w:pPr>
        <w:jc w:val="center"/>
        <w:rPr>
          <w:rFonts w:hint="cs"/>
          <w:b/>
          <w:bCs/>
          <w:rtl/>
        </w:rPr>
      </w:pPr>
    </w:p>
    <w:p w:rsidR="008359B2" w:rsidRDefault="008359B2" w:rsidP="001208D0">
      <w:pPr>
        <w:jc w:val="center"/>
        <w:rPr>
          <w:b/>
          <w:bCs/>
          <w:rtl/>
        </w:rPr>
      </w:pPr>
    </w:p>
    <w:p w:rsidR="004A7383" w:rsidRDefault="008359B2" w:rsidP="001208D0">
      <w:pPr>
        <w:jc w:val="center"/>
        <w:rPr>
          <w:b/>
          <w:bCs/>
          <w:rtl/>
        </w:rPr>
      </w:pPr>
      <w:r>
        <w:rPr>
          <w:b/>
          <w:bCs/>
          <w:rtl/>
        </w:rPr>
        <w:br w:type="textWrapping" w:clear="all"/>
      </w:r>
    </w:p>
    <w:p w:rsidR="004A7383" w:rsidRDefault="004A7383" w:rsidP="001208D0">
      <w:pPr>
        <w:jc w:val="center"/>
        <w:rPr>
          <w:b/>
          <w:bCs/>
          <w:rtl/>
        </w:rPr>
      </w:pPr>
    </w:p>
    <w:p w:rsidR="004A7383" w:rsidRPr="00036E9F" w:rsidRDefault="004A7383" w:rsidP="001208D0">
      <w:pPr>
        <w:jc w:val="center"/>
        <w:rPr>
          <w:b/>
          <w:bCs/>
          <w:rtl/>
        </w:rPr>
      </w:pPr>
    </w:p>
    <w:p w:rsidR="00036E9F" w:rsidRDefault="00036E9F" w:rsidP="00036E9F">
      <w:pPr>
        <w:jc w:val="center"/>
        <w:rPr>
          <w:rtl/>
        </w:rPr>
      </w:pPr>
    </w:p>
    <w:p w:rsidR="004A7383" w:rsidRDefault="004A7383" w:rsidP="004A7383">
      <w:pPr>
        <w:jc w:val="center"/>
        <w:rPr>
          <w:b/>
          <w:bCs/>
        </w:rPr>
      </w:pPr>
      <w:r>
        <w:rPr>
          <w:rFonts w:hint="cs"/>
          <w:rtl/>
        </w:rPr>
        <w:t xml:space="preserve"> </w:t>
      </w:r>
    </w:p>
    <w:p w:rsidR="00686669" w:rsidRPr="004A7383" w:rsidRDefault="00686669"/>
    <w:sectPr w:rsidR="00686669" w:rsidRPr="004A7383" w:rsidSect="00036E9F">
      <w:pgSz w:w="16838" w:h="11906" w:orient="landscape"/>
      <w:pgMar w:top="1800" w:right="1440" w:bottom="1800" w:left="144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41CC6"/>
    <w:multiLevelType w:val="hybridMultilevel"/>
    <w:tmpl w:val="4168A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20"/>
  <w:drawingGridHorizontalSpacing w:val="160"/>
  <w:displayHorizontalDrawingGridEvery w:val="2"/>
  <w:noPunctuationKerning/>
  <w:characterSpacingControl w:val="doNotCompress"/>
  <w:compat>
    <w:applyBreakingRules/>
  </w:compat>
  <w:rsids>
    <w:rsidRoot w:val="00036E9F"/>
    <w:rsid w:val="00036E9F"/>
    <w:rsid w:val="00113F50"/>
    <w:rsid w:val="001208D0"/>
    <w:rsid w:val="0025120A"/>
    <w:rsid w:val="004A7383"/>
    <w:rsid w:val="005752CD"/>
    <w:rsid w:val="005857D6"/>
    <w:rsid w:val="00686669"/>
    <w:rsid w:val="006C3D57"/>
    <w:rsid w:val="008359B2"/>
    <w:rsid w:val="00886087"/>
    <w:rsid w:val="008E4574"/>
    <w:rsid w:val="00906FB7"/>
    <w:rsid w:val="009E0256"/>
    <w:rsid w:val="009F6639"/>
    <w:rsid w:val="00A6061F"/>
    <w:rsid w:val="00A746D7"/>
    <w:rsid w:val="00B24929"/>
    <w:rsid w:val="00C31D3B"/>
    <w:rsid w:val="00D11DA3"/>
    <w:rsid w:val="00D13816"/>
    <w:rsid w:val="00DD5D0F"/>
    <w:rsid w:val="00DE1701"/>
    <w:rsid w:val="00E835C5"/>
    <w:rsid w:val="00EC15B7"/>
    <w:rsid w:val="00FE5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1DA3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36E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6E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shosho</dc:creator>
  <cp:lastModifiedBy>user</cp:lastModifiedBy>
  <cp:revision>5</cp:revision>
  <dcterms:created xsi:type="dcterms:W3CDTF">2014-03-02T14:35:00Z</dcterms:created>
  <dcterms:modified xsi:type="dcterms:W3CDTF">2014-03-02T16:13:00Z</dcterms:modified>
</cp:coreProperties>
</file>